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F" w:rsidRDefault="00AC182F" w:rsidP="00AC182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cs-CZ"/>
        </w:rPr>
      </w:pPr>
      <w:r w:rsidRPr="00AC182F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cs-CZ"/>
        </w:rPr>
        <w:t>Konec koalice na Praze 11</w:t>
      </w:r>
    </w:p>
    <w:p w:rsidR="00AC182F" w:rsidRDefault="00AC182F" w:rsidP="00AC182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C182F" w:rsidRPr="00AC182F" w:rsidRDefault="00AC182F" w:rsidP="00A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82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  <w:t>Odvoláním místostarosty Ing. L. Kosa završily strany ANO 2011 a TOP 09 soustavné hrubé porušování Koaliční smlouvy. Tímto aktem zcela jednoznačně ANO 2011 a TOP 09 vypověděly Koaliční smlouvu, a to bez uplatnění smírčího řízení dle článku VIII. Tímto se dále zastupitelský klub Hnutí pro Prahu 11 necítí vázán svými podpisy v Koaliční smlouvě ze dne 30.10.2014.</w:t>
      </w:r>
    </w:p>
    <w:p w:rsidR="00AC182F" w:rsidRDefault="00AC182F" w:rsidP="00AC182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:rsidR="00AC182F" w:rsidRPr="00AC182F" w:rsidRDefault="00AC182F" w:rsidP="00A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Dnem 17.3.2016 skončila koalice HPP 11 - ANO 2011 - TOP 09.</w:t>
      </w:r>
    </w:p>
    <w:p w:rsidR="00AC182F" w:rsidRDefault="00AC182F" w:rsidP="00AC182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C182F" w:rsidRPr="00AC182F" w:rsidRDefault="00AC182F" w:rsidP="00A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82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  <w:t xml:space="preserve">Hnutí pro Prahu 11 považuje odvolání místostarosty Ing. Kosa za puč. </w:t>
      </w: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Důvody pro odvolání, které uvedly ANO 2011 a TOP 09, jsou jen zástupným a zastíracím problémem. Skutečnými důvody odvolání Ing.</w:t>
      </w:r>
      <w:r w:rsidR="005F167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Kos</w:t>
      </w:r>
      <w:r w:rsidR="005F167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a</w:t>
      </w: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C182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  <w:t xml:space="preserve">je jeho mnohaletý boj proti masivní zástavbě Jižního Města, nesouhlas s “trafikami”, které si ANO a TOP vytvářejí v městské akciové společnosti a trvání na hospodárném nakládání s veřejnými prostředky. </w:t>
      </w: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 Jejich společným hlasováním je dokázáno jednoznačné spojení ANO 2011 a TOP 09 s </w:t>
      </w:r>
      <w:proofErr w:type="spellStart"/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Mlejnského</w:t>
      </w:r>
      <w:proofErr w:type="spellEnd"/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opozicí a komunisty. </w:t>
      </w:r>
    </w:p>
    <w:p w:rsidR="00AC182F" w:rsidRPr="00AC182F" w:rsidRDefault="00AC182F" w:rsidP="00A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82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  <w:t xml:space="preserve">Okamžitě po odvolání Ing. L. Kosa </w:t>
      </w: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schválilo ANO 2011 + TOP 09 + opozice D. </w:t>
      </w:r>
      <w:proofErr w:type="spellStart"/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Mlejnského</w:t>
      </w:r>
      <w:proofErr w:type="spellEnd"/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za přispění KSČM zvýšení finančních náhrad pro radního Ing. Urbánka (TOP 09)</w:t>
      </w:r>
      <w:r w:rsidRPr="00AC182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cs-CZ"/>
        </w:rPr>
        <w:t xml:space="preserve"> z 30 hodin na 50. </w:t>
      </w:r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Hnutí pro Prahu 11 považuje tento krok za veřejnou placenou kolaboraci Ing. Urbánka (TOP 09) s </w:t>
      </w:r>
      <w:proofErr w:type="spellStart"/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Mlejnského</w:t>
      </w:r>
      <w:proofErr w:type="spellEnd"/>
      <w:r w:rsidRPr="00AC182F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opozicí a s komunisty.</w:t>
      </w:r>
    </w:p>
    <w:p w:rsidR="00AC182F" w:rsidRPr="00AC182F" w:rsidRDefault="00AC182F" w:rsidP="00AC1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82F" w:rsidRPr="00AC182F" w:rsidRDefault="00AC182F" w:rsidP="00AC1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Za klub Hnutí pro Prahu 11 předseda klubu HPP11</w:t>
      </w:r>
    </w:p>
    <w:p w:rsidR="00AF07FE" w:rsidRDefault="00AC182F" w:rsidP="00AC182F">
      <w:pPr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</w:pPr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Martin Farmačka</w:t>
      </w:r>
    </w:p>
    <w:p w:rsidR="00AC182F" w:rsidRPr="00AC182F" w:rsidRDefault="00AC182F" w:rsidP="00AC182F">
      <w:pPr>
        <w:spacing w:after="0" w:line="240" w:lineRule="auto"/>
        <w:ind w:left="46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Starosta, radní a zastupitelé:</w:t>
      </w:r>
    </w:p>
    <w:p w:rsidR="00AC182F" w:rsidRDefault="00AC182F" w:rsidP="00AC182F">
      <w:pPr>
        <w:jc w:val="right"/>
      </w:pPr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Ing. Jiří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Štyler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, Ing. Ladislav Kos, Petr Lukeš, PhDr. Šárka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Zdeňková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, Ing. Jan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Frey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, Ing. Václav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Šmrha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, Filip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Miler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, RNDr.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Zděnek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 Kvítek, Ing. Irena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Řivnáčová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, Josef Zlámal, Alžběta Šafránková, Michal Horník, Ing. Jiří </w:t>
      </w:r>
      <w:proofErr w:type="spellStart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Krautwurm</w:t>
      </w:r>
      <w:proofErr w:type="spellEnd"/>
      <w:r w:rsidRPr="00AC182F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cs-CZ"/>
        </w:rPr>
        <w:t>, Ing. Aleš Kulhánek, JUDr. Václav Kuchař, Jiří Dohnal, RNDr. Kateřina Zelenková</w:t>
      </w:r>
    </w:p>
    <w:sectPr w:rsidR="00AC182F" w:rsidSect="00AF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182F"/>
    <w:rsid w:val="005F167C"/>
    <w:rsid w:val="00707CDE"/>
    <w:rsid w:val="00AC182F"/>
    <w:rsid w:val="00AF07FE"/>
    <w:rsid w:val="00E8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</dc:creator>
  <cp:lastModifiedBy>Mafa</cp:lastModifiedBy>
  <cp:revision>3</cp:revision>
  <dcterms:created xsi:type="dcterms:W3CDTF">2016-03-18T14:26:00Z</dcterms:created>
  <dcterms:modified xsi:type="dcterms:W3CDTF">2016-03-18T15:11:00Z</dcterms:modified>
</cp:coreProperties>
</file>